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C87F" w14:textId="77777777" w:rsidR="00AA0360" w:rsidRPr="00AA0360" w:rsidRDefault="00AA0360" w:rsidP="00AA036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74F5DA17" w14:textId="77777777" w:rsidR="00AA0360" w:rsidRPr="00AA0360" w:rsidRDefault="00AA0360" w:rsidP="00AA036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0360">
        <w:rPr>
          <w:rFonts w:ascii="Times New Roman" w:hAnsi="Times New Roman" w:cs="Times New Roman"/>
          <w:b/>
          <w:sz w:val="24"/>
          <w:szCs w:val="24"/>
        </w:rPr>
        <w:t>Приложение 3. Сводная таблица по муниципалитетам</w:t>
      </w:r>
    </w:p>
    <w:p w14:paraId="16BC8A7C" w14:textId="77777777" w:rsidR="00AA0360" w:rsidRPr="00AA0360" w:rsidRDefault="00AA0360" w:rsidP="00AA036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1946"/>
        <w:gridCol w:w="2662"/>
        <w:gridCol w:w="2825"/>
        <w:gridCol w:w="2744"/>
        <w:gridCol w:w="2368"/>
      </w:tblGrid>
      <w:tr w:rsidR="00AA0360" w:rsidRPr="00AA0360" w14:paraId="0E777D0E" w14:textId="77777777" w:rsidTr="00CD3C6F">
        <w:trPr>
          <w:tblHeader/>
        </w:trPr>
        <w:tc>
          <w:tcPr>
            <w:tcW w:w="742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1980B3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69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6B4213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88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D28DB8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0360">
              <w:rPr>
                <w:rFonts w:ascii="Times New Roman" w:hAnsi="Times New Roman" w:cs="Times New Roman"/>
                <w:b/>
                <w:sz w:val="24"/>
                <w:szCs w:val="24"/>
              </w:rPr>
              <w:t>DeepSeek</w:t>
            </w:r>
            <w:proofErr w:type="spellEnd"/>
          </w:p>
        </w:tc>
        <w:tc>
          <w:tcPr>
            <w:tcW w:w="99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93BC3C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0360">
              <w:rPr>
                <w:rFonts w:ascii="Times New Roman" w:hAnsi="Times New Roman" w:cs="Times New Roman"/>
                <w:b/>
                <w:sz w:val="24"/>
                <w:szCs w:val="24"/>
              </w:rPr>
              <w:t>Qwen</w:t>
            </w:r>
            <w:proofErr w:type="spellEnd"/>
          </w:p>
        </w:tc>
        <w:tc>
          <w:tcPr>
            <w:tcW w:w="908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A93552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0360">
              <w:rPr>
                <w:rFonts w:ascii="Times New Roman" w:hAnsi="Times New Roman" w:cs="Times New Roman"/>
                <w:b/>
                <w:sz w:val="24"/>
                <w:szCs w:val="24"/>
              </w:rPr>
              <w:t>АлисаPRO</w:t>
            </w:r>
            <w:proofErr w:type="spellEnd"/>
          </w:p>
        </w:tc>
        <w:tc>
          <w:tcPr>
            <w:tcW w:w="78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6F575E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0360">
              <w:rPr>
                <w:rFonts w:ascii="Times New Roman" w:hAnsi="Times New Roman" w:cs="Times New Roman"/>
                <w:b/>
                <w:sz w:val="24"/>
                <w:szCs w:val="24"/>
              </w:rPr>
              <w:t>GiGaChat</w:t>
            </w:r>
            <w:proofErr w:type="spellEnd"/>
          </w:p>
        </w:tc>
      </w:tr>
      <w:tr w:rsidR="00AA0360" w:rsidRPr="00AA0360" w14:paraId="6E57A3DE" w14:textId="77777777" w:rsidTr="00CD3C6F">
        <w:tc>
          <w:tcPr>
            <w:tcW w:w="742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0535A4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Серафимовичский район</w:t>
            </w:r>
          </w:p>
        </w:tc>
        <w:tc>
          <w:tcPr>
            <w:tcW w:w="69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E786DA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Тип (по версии ИИ)</w:t>
            </w:r>
          </w:p>
        </w:tc>
        <w:tc>
          <w:tcPr>
            <w:tcW w:w="88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2D54D5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Аграрно-периферийный с туристическим потенциалом</w:t>
            </w:r>
          </w:p>
        </w:tc>
        <w:tc>
          <w:tcPr>
            <w:tcW w:w="99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1C17C4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Аграрно-периферийный с признаками демографического сжатия</w:t>
            </w:r>
          </w:p>
        </w:tc>
        <w:tc>
          <w:tcPr>
            <w:tcW w:w="908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C8905F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Аграрно-периферийный</w:t>
            </w:r>
          </w:p>
        </w:tc>
        <w:tc>
          <w:tcPr>
            <w:tcW w:w="784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576200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Аграрно-периферийный</w:t>
            </w:r>
          </w:p>
        </w:tc>
      </w:tr>
      <w:tr w:rsidR="00AA0360" w:rsidRPr="00AA0360" w14:paraId="790245A8" w14:textId="77777777" w:rsidTr="00CD3C6F">
        <w:tc>
          <w:tcPr>
            <w:tcW w:w="742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365DE1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BC5FAC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Объём инвестиций</w:t>
            </w:r>
          </w:p>
        </w:tc>
        <w:tc>
          <w:tcPr>
            <w:tcW w:w="88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AF28A5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~160–210 млн руб.</w:t>
            </w:r>
          </w:p>
        </w:tc>
        <w:tc>
          <w:tcPr>
            <w:tcW w:w="99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B70FA4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~240–350 млн руб.</w:t>
            </w:r>
          </w:p>
        </w:tc>
        <w:tc>
          <w:tcPr>
            <w:tcW w:w="908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DFEE47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~1.1 млрд руб.</w:t>
            </w:r>
          </w:p>
        </w:tc>
        <w:tc>
          <w:tcPr>
            <w:tcW w:w="784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C5029E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~750 млн руб.</w:t>
            </w:r>
          </w:p>
        </w:tc>
      </w:tr>
      <w:tr w:rsidR="00AA0360" w:rsidRPr="00AA0360" w14:paraId="71C477C7" w14:textId="77777777" w:rsidTr="00CD3C6F">
        <w:tc>
          <w:tcPr>
            <w:tcW w:w="742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372B33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813664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Приоритеты</w:t>
            </w:r>
          </w:p>
        </w:tc>
        <w:tc>
          <w:tcPr>
            <w:tcW w:w="88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1085A0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Агропром, туризм («Казачий берег»), среда</w:t>
            </w:r>
          </w:p>
        </w:tc>
        <w:tc>
          <w:tcPr>
            <w:tcW w:w="99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E32929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Агропереработка, бренд «</w:t>
            </w:r>
            <w:proofErr w:type="spellStart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-Медведица», туризм, цифра</w:t>
            </w:r>
          </w:p>
        </w:tc>
        <w:tc>
          <w:tcPr>
            <w:tcW w:w="908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AEE22A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Агротехнопарк</w:t>
            </w:r>
            <w:proofErr w:type="spellEnd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, Молодёжный квартал, турмаршрут</w:t>
            </w:r>
          </w:p>
        </w:tc>
        <w:tc>
          <w:tcPr>
            <w:tcW w:w="784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2717AF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Агроиндустрия, экотуризм, транспорт</w:t>
            </w:r>
          </w:p>
        </w:tc>
      </w:tr>
      <w:tr w:rsidR="00AA0360" w:rsidRPr="00AA0360" w14:paraId="71C644CC" w14:textId="77777777" w:rsidTr="00CD3C6F">
        <w:tc>
          <w:tcPr>
            <w:tcW w:w="742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33FA04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0B3481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Уникальное решение</w:t>
            </w:r>
          </w:p>
        </w:tc>
        <w:tc>
          <w:tcPr>
            <w:tcW w:w="88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EA3CE4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Перерабатывающий кооператив</w:t>
            </w:r>
          </w:p>
        </w:tc>
        <w:tc>
          <w:tcPr>
            <w:tcW w:w="99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2EAC67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Мобильные </w:t>
            </w:r>
            <w:proofErr w:type="spellStart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соцсервисы</w:t>
            </w:r>
            <w:proofErr w:type="spellEnd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 (ФАПы на колёсах)</w:t>
            </w:r>
          </w:p>
        </w:tc>
        <w:tc>
          <w:tcPr>
            <w:tcW w:w="908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98C063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Цифровая деревня</w:t>
            </w:r>
          </w:p>
        </w:tc>
        <w:tc>
          <w:tcPr>
            <w:tcW w:w="784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196F0E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Модернизация «САТУРН-АГРО»</w:t>
            </w:r>
          </w:p>
        </w:tc>
      </w:tr>
      <w:tr w:rsidR="00AA0360" w:rsidRPr="00AA0360" w14:paraId="1535FC19" w14:textId="77777777" w:rsidTr="00CD3C6F">
        <w:tc>
          <w:tcPr>
            <w:tcW w:w="742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4A48B5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D438AB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Вердикт</w:t>
            </w:r>
          </w:p>
        </w:tc>
        <w:tc>
          <w:tcPr>
            <w:tcW w:w="88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8EEE10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Сильный экономический анализ, но не учтена низкая плотность</w:t>
            </w:r>
          </w:p>
        </w:tc>
        <w:tc>
          <w:tcPr>
            <w:tcW w:w="99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4F8B8B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Segoe UI Symbol" w:hAnsi="Segoe UI Symbol" w:cs="Segoe UI Symbol"/>
                <w:sz w:val="24"/>
                <w:szCs w:val="24"/>
              </w:rPr>
              <w:t>★★★★★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6A92206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Лучшая стратегия для периферии (учёт низкой плотности, мобильные решения)</w:t>
            </w:r>
          </w:p>
        </w:tc>
        <w:tc>
          <w:tcPr>
            <w:tcW w:w="908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8B1872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Segoe UI Symbol" w:hAnsi="Segoe UI Symbol" w:cs="Segoe UI Symbol"/>
                <w:sz w:val="24"/>
                <w:szCs w:val="24"/>
              </w:rPr>
              <w:t>★★☆☆☆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 «Федеральный шаблон», нереалистичные затраты</w:t>
            </w:r>
          </w:p>
        </w:tc>
        <w:tc>
          <w:tcPr>
            <w:tcW w:w="784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35A635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Segoe UI Symbol" w:hAnsi="Segoe UI Symbol" w:cs="Segoe UI Symbol"/>
                <w:sz w:val="24"/>
                <w:szCs w:val="24"/>
              </w:rPr>
              <w:t>★★★☆☆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 Обобщённый подход, мало уникальных решений</w:t>
            </w:r>
          </w:p>
        </w:tc>
      </w:tr>
      <w:tr w:rsidR="00AA0360" w:rsidRPr="00AA0360" w14:paraId="346C3B49" w14:textId="77777777" w:rsidTr="00CD3C6F">
        <w:tc>
          <w:tcPr>
            <w:tcW w:w="742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151170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Калачевский район</w:t>
            </w:r>
          </w:p>
        </w:tc>
        <w:tc>
          <w:tcPr>
            <w:tcW w:w="69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4AE507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Тип (по версии ИИ)</w:t>
            </w:r>
          </w:p>
        </w:tc>
        <w:tc>
          <w:tcPr>
            <w:tcW w:w="88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413A99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Индустриально-аграрный пригород (спутник)</w:t>
            </w:r>
          </w:p>
        </w:tc>
        <w:tc>
          <w:tcPr>
            <w:tcW w:w="99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71DF7E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Пригородно-аграрный с промышленным потенциалом</w:t>
            </w:r>
          </w:p>
        </w:tc>
        <w:tc>
          <w:tcPr>
            <w:tcW w:w="908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97AB6E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Агропромышленный пригородный</w:t>
            </w:r>
          </w:p>
        </w:tc>
        <w:tc>
          <w:tcPr>
            <w:tcW w:w="784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987FD0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Пригород-спутник Волгоградской агломерации</w:t>
            </w:r>
          </w:p>
        </w:tc>
      </w:tr>
      <w:tr w:rsidR="00AA0360" w:rsidRPr="00AA0360" w14:paraId="1D357F7B" w14:textId="77777777" w:rsidTr="00CD3C6F">
        <w:tc>
          <w:tcPr>
            <w:tcW w:w="742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2B2880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BD8D32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Объём инвестиций</w:t>
            </w:r>
          </w:p>
        </w:tc>
        <w:tc>
          <w:tcPr>
            <w:tcW w:w="88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DE70B6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~2.5 млрд руб.</w:t>
            </w:r>
          </w:p>
        </w:tc>
        <w:tc>
          <w:tcPr>
            <w:tcW w:w="99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96BCC6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~1.95 млрд руб.</w:t>
            </w:r>
          </w:p>
        </w:tc>
        <w:tc>
          <w:tcPr>
            <w:tcW w:w="908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D4DCC9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~2.7 млрд руб.</w:t>
            </w:r>
          </w:p>
        </w:tc>
        <w:tc>
          <w:tcPr>
            <w:tcW w:w="784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26D13A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~2.4 млрд руб.</w:t>
            </w:r>
          </w:p>
        </w:tc>
      </w:tr>
      <w:tr w:rsidR="00AA0360" w:rsidRPr="00AA0360" w14:paraId="220323C1" w14:textId="77777777" w:rsidTr="00CD3C6F">
        <w:tc>
          <w:tcPr>
            <w:tcW w:w="742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684A42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F57EC6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Приоритеты</w:t>
            </w:r>
          </w:p>
        </w:tc>
        <w:tc>
          <w:tcPr>
            <w:tcW w:w="88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0D3FA2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Промышленность, логистика, жильё, АПК</w:t>
            </w:r>
          </w:p>
        </w:tc>
        <w:tc>
          <w:tcPr>
            <w:tcW w:w="99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4EEB30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Агропереработка, локальные бренды, туризм</w:t>
            </w:r>
          </w:p>
        </w:tc>
        <w:tc>
          <w:tcPr>
            <w:tcW w:w="908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A17943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Агропром, </w:t>
            </w:r>
            <w:proofErr w:type="spellStart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социнфраструктура</w:t>
            </w:r>
            <w:proofErr w:type="spellEnd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, транспорт</w:t>
            </w:r>
          </w:p>
        </w:tc>
        <w:tc>
          <w:tcPr>
            <w:tcW w:w="784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B5DD99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АПК, туризм, инфраструктура</w:t>
            </w:r>
          </w:p>
        </w:tc>
      </w:tr>
      <w:tr w:rsidR="00AA0360" w:rsidRPr="00AA0360" w14:paraId="3922E095" w14:textId="77777777" w:rsidTr="00CD3C6F">
        <w:tc>
          <w:tcPr>
            <w:tcW w:w="742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7F6F9D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E9C555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Уникальное решение</w:t>
            </w:r>
          </w:p>
        </w:tc>
        <w:tc>
          <w:tcPr>
            <w:tcW w:w="88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442BEA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Индустриальный парк, портово-логистический комплекс</w:t>
            </w:r>
          </w:p>
        </w:tc>
        <w:tc>
          <w:tcPr>
            <w:tcW w:w="99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558846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Гастро-кластер, коворкинг-хаб «72 км»</w:t>
            </w:r>
          </w:p>
        </w:tc>
        <w:tc>
          <w:tcPr>
            <w:tcW w:w="908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59BE39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Молодёжный квартал, логистический хаб</w:t>
            </w:r>
          </w:p>
        </w:tc>
        <w:tc>
          <w:tcPr>
            <w:tcW w:w="784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E34D8C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Зернохранилище, модернизация ферм</w:t>
            </w:r>
          </w:p>
        </w:tc>
      </w:tr>
      <w:tr w:rsidR="00AA0360" w:rsidRPr="00AA0360" w14:paraId="02FE2FCE" w14:textId="77777777" w:rsidTr="00CD3C6F">
        <w:tc>
          <w:tcPr>
            <w:tcW w:w="742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0E7D1D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E271DD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Вердикт</w:t>
            </w:r>
          </w:p>
        </w:tc>
        <w:tc>
          <w:tcPr>
            <w:tcW w:w="88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370B31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Segoe UI Symbol" w:hAnsi="Segoe UI Symbol" w:cs="Segoe UI Symbol"/>
                <w:sz w:val="24"/>
                <w:szCs w:val="24"/>
              </w:rPr>
              <w:t>★★★★★</w:t>
            </w:r>
          </w:p>
          <w:p w14:paraId="24B543D3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Лучшая стратегия для «точки роста» (целостная концепция хаба)</w:t>
            </w:r>
          </w:p>
        </w:tc>
        <w:tc>
          <w:tcPr>
            <w:tcW w:w="99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F7B424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Segoe UI Symbol" w:hAnsi="Segoe UI Symbol" w:cs="Segoe UI Symbol"/>
                <w:sz w:val="24"/>
                <w:szCs w:val="24"/>
              </w:rPr>
              <w:t>★★★★☆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C6B5A7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Умеренная, реалистичная стратегия «спутника»</w:t>
            </w:r>
          </w:p>
        </w:tc>
        <w:tc>
          <w:tcPr>
            <w:tcW w:w="908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3382B6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Segoe UI Symbol" w:hAnsi="Segoe UI Symbol" w:cs="Segoe UI Symbol"/>
                <w:sz w:val="24"/>
                <w:szCs w:val="24"/>
              </w:rPr>
              <w:t>★★☆☆☆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2A5F0D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Шаблон, слабая детализация</w:t>
            </w:r>
          </w:p>
        </w:tc>
        <w:tc>
          <w:tcPr>
            <w:tcW w:w="784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8D54E3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Segoe UI Symbol" w:hAnsi="Segoe UI Symbol" w:cs="Segoe UI Symbol"/>
                <w:sz w:val="24"/>
                <w:szCs w:val="24"/>
              </w:rPr>
              <w:t>★★★☆☆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Инфраструктурный подход без стратегического видения</w:t>
            </w:r>
          </w:p>
        </w:tc>
      </w:tr>
      <w:tr w:rsidR="00AA0360" w:rsidRPr="00AA0360" w14:paraId="190147F5" w14:textId="77777777" w:rsidTr="00CD3C6F">
        <w:tc>
          <w:tcPr>
            <w:tcW w:w="742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7CB32C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Палласовский район</w:t>
            </w:r>
          </w:p>
        </w:tc>
        <w:tc>
          <w:tcPr>
            <w:tcW w:w="69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F29ED0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Тип (по версии ИИ)</w:t>
            </w:r>
          </w:p>
        </w:tc>
        <w:tc>
          <w:tcPr>
            <w:tcW w:w="88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C338E7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Приграничный ресурсный анклав</w:t>
            </w:r>
          </w:p>
        </w:tc>
        <w:tc>
          <w:tcPr>
            <w:tcW w:w="99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6AB741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Приграничный аграрный район с высоким молодёжным потенциалом</w:t>
            </w:r>
          </w:p>
        </w:tc>
        <w:tc>
          <w:tcPr>
            <w:tcW w:w="908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052170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Аграрно-промышленный периферийный</w:t>
            </w:r>
          </w:p>
        </w:tc>
        <w:tc>
          <w:tcPr>
            <w:tcW w:w="784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E0A405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Аграрно-промышленная приграничная территория</w:t>
            </w:r>
          </w:p>
        </w:tc>
      </w:tr>
      <w:tr w:rsidR="00AA0360" w:rsidRPr="00AA0360" w14:paraId="6A9DDC32" w14:textId="77777777" w:rsidTr="00CD3C6F">
        <w:tc>
          <w:tcPr>
            <w:tcW w:w="742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324A4F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599D67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Объём инвестиций</w:t>
            </w:r>
          </w:p>
        </w:tc>
        <w:tc>
          <w:tcPr>
            <w:tcW w:w="88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F8570D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~650 млн руб.</w:t>
            </w:r>
          </w:p>
        </w:tc>
        <w:tc>
          <w:tcPr>
            <w:tcW w:w="99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30775F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~1.45 млрд руб.</w:t>
            </w:r>
          </w:p>
        </w:tc>
        <w:tc>
          <w:tcPr>
            <w:tcW w:w="908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6055B2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~3.4 млрд руб.</w:t>
            </w:r>
          </w:p>
        </w:tc>
        <w:tc>
          <w:tcPr>
            <w:tcW w:w="784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C473DD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~1.45 млрд руб.</w:t>
            </w:r>
          </w:p>
        </w:tc>
      </w:tr>
      <w:tr w:rsidR="00AA0360" w:rsidRPr="00AA0360" w14:paraId="35B2915A" w14:textId="77777777" w:rsidTr="00CD3C6F">
        <w:tc>
          <w:tcPr>
            <w:tcW w:w="742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154E31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659A72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Приоритеты</w:t>
            </w:r>
          </w:p>
        </w:tc>
        <w:tc>
          <w:tcPr>
            <w:tcW w:w="88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E2EFCB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Агропереработка, ВИЭ, молодёжная политика</w:t>
            </w:r>
          </w:p>
        </w:tc>
        <w:tc>
          <w:tcPr>
            <w:tcW w:w="99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15F333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Агропереработка, зелёная энергетика, цифровизация, удержание молодёжи</w:t>
            </w:r>
          </w:p>
        </w:tc>
        <w:tc>
          <w:tcPr>
            <w:tcW w:w="908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1FA4B3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Агропром, </w:t>
            </w:r>
            <w:proofErr w:type="spellStart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социнфраструктура</w:t>
            </w:r>
            <w:proofErr w:type="spellEnd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, транспорт</w:t>
            </w:r>
          </w:p>
        </w:tc>
        <w:tc>
          <w:tcPr>
            <w:tcW w:w="784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FE3134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АПК, транспорт, этнотуризм</w:t>
            </w:r>
          </w:p>
        </w:tc>
      </w:tr>
      <w:tr w:rsidR="00AA0360" w:rsidRPr="00AA0360" w14:paraId="5F03444B" w14:textId="77777777" w:rsidTr="00CD3C6F">
        <w:tc>
          <w:tcPr>
            <w:tcW w:w="742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7EEE08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7E7590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Уникальное решение</w:t>
            </w:r>
          </w:p>
        </w:tc>
        <w:tc>
          <w:tcPr>
            <w:tcW w:w="88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70C1D2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Ветропарк «Палласовская степь»</w:t>
            </w:r>
          </w:p>
        </w:tc>
        <w:tc>
          <w:tcPr>
            <w:tcW w:w="99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C86B15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Мобильный </w:t>
            </w:r>
            <w:proofErr w:type="spellStart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-хаб, гранты «Молодёжный </w:t>
            </w:r>
            <w:proofErr w:type="spellStart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агростартап</w:t>
            </w:r>
            <w:proofErr w:type="spellEnd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», цифровой центр «Степь»</w:t>
            </w:r>
          </w:p>
        </w:tc>
        <w:tc>
          <w:tcPr>
            <w:tcW w:w="908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C0DDA5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Молодёжный центр развития</w:t>
            </w:r>
          </w:p>
        </w:tc>
        <w:tc>
          <w:tcPr>
            <w:tcW w:w="784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03D4B0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Органическое земледелие, этнодеревня</w:t>
            </w:r>
          </w:p>
        </w:tc>
      </w:tr>
      <w:tr w:rsidR="00AA0360" w:rsidRPr="00AA0360" w14:paraId="125678B8" w14:textId="77777777" w:rsidTr="00CD3C6F">
        <w:tc>
          <w:tcPr>
            <w:tcW w:w="742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5FE1B7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62F59C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Вердикт</w:t>
            </w:r>
          </w:p>
        </w:tc>
        <w:tc>
          <w:tcPr>
            <w:tcW w:w="88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752A21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Segoe UI Symbol" w:hAnsi="Segoe UI Symbol" w:cs="Segoe UI Symbol"/>
                <w:sz w:val="24"/>
                <w:szCs w:val="24"/>
              </w:rPr>
              <w:t>★★★★☆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DE0045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Ставка на ресурсы, но молодёжь на втором плане</w:t>
            </w:r>
          </w:p>
        </w:tc>
        <w:tc>
          <w:tcPr>
            <w:tcW w:w="99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BD0718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Segoe UI Symbol" w:hAnsi="Segoe UI Symbol" w:cs="Segoe UI Symbol"/>
                <w:sz w:val="24"/>
                <w:szCs w:val="24"/>
              </w:rPr>
              <w:t>★★★★★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5C60E1F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Абсолютный лидер (идеальный учёт высокой доли молодёжи и низкой плотности)</w:t>
            </w:r>
          </w:p>
        </w:tc>
        <w:tc>
          <w:tcPr>
            <w:tcW w:w="908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186C0A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Segoe UI Symbol" w:hAnsi="Segoe UI Symbol" w:cs="Segoe UI Symbol"/>
                <w:sz w:val="24"/>
                <w:szCs w:val="24"/>
              </w:rPr>
              <w:t>★☆☆☆☆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F59EFD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Полное игнорирование специфики, шаблон</w:t>
            </w:r>
          </w:p>
        </w:tc>
        <w:tc>
          <w:tcPr>
            <w:tcW w:w="784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E12434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Segoe UI Symbol" w:hAnsi="Segoe UI Symbol" w:cs="Segoe UI Symbol"/>
                <w:sz w:val="24"/>
                <w:szCs w:val="24"/>
              </w:rPr>
              <w:t>★★☆☆☆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36C5FE" w14:textId="77777777" w:rsidR="00AA0360" w:rsidRPr="00AA0360" w:rsidRDefault="00AA0360" w:rsidP="00CD3C6F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Шаблон, не учитывающий уникальную демографию</w:t>
            </w:r>
          </w:p>
        </w:tc>
      </w:tr>
    </w:tbl>
    <w:p w14:paraId="1A61DD59" w14:textId="77777777" w:rsidR="00AA0360" w:rsidRPr="00AA0360" w:rsidRDefault="00AA0360" w:rsidP="00AA03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CF6D09" w14:textId="77777777" w:rsidR="00AA0360" w:rsidRPr="00AA0360" w:rsidRDefault="00AA0360" w:rsidP="00AA036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220AD115" w14:textId="6DEF8508" w:rsidR="007511B9" w:rsidRPr="00AA0360" w:rsidRDefault="007511B9" w:rsidP="00AA036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A036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ТАБЛИЦА 1. СРАВНИТЕЛЬНЫЙ АНАЛИЗ: СЕРАФИМОВИЧСКИЙ РАЙОН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9"/>
        <w:gridCol w:w="3176"/>
        <w:gridCol w:w="3031"/>
        <w:gridCol w:w="3632"/>
        <w:gridCol w:w="2502"/>
      </w:tblGrid>
      <w:tr w:rsidR="007511B9" w:rsidRPr="00AA0360" w14:paraId="3084E01B" w14:textId="77777777" w:rsidTr="007511B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03D82A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888C4F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DeepSeek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7BB6B8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Qwen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1DB325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АлисаPRO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6E677D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GiGaChat</w:t>
            </w:r>
            <w:proofErr w:type="spellEnd"/>
          </w:p>
        </w:tc>
      </w:tr>
      <w:tr w:rsidR="007511B9" w:rsidRPr="00AA0360" w14:paraId="587E0C3B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964066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муниципалитета (по версии ИИ)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318C08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Аграрно-периферийный с туристическим потенциалом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D5D5DD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Аграрно-периферийный район с признаками демографического сжатия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7A59A6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Аграрно-периферийный район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CE1165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Аграрно-периферийный</w:t>
            </w:r>
          </w:p>
        </w:tc>
      </w:tr>
      <w:tr w:rsidR="007511B9" w:rsidRPr="00AA0360" w14:paraId="4F72BA8A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A82AA4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планирования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78D568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2026–2036 гг.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9FCC20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2026–2035 гг.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66BD32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2026–2035 гг.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74EB45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 (без уточнения)</w:t>
            </w:r>
          </w:p>
        </w:tc>
      </w:tr>
      <w:tr w:rsidR="007511B9" w:rsidRPr="00AA0360" w14:paraId="3E2F4E32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6B1F5D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инвестиций (оценка)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9F2DD1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~160–210 млн руб.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(проекты: кооператив, модернизация, благоустройство, спортплощадки)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AD8EA8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~240–350 млн руб.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(проекты: бренд «</w:t>
            </w:r>
            <w:proofErr w:type="spellStart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-Медведица», цех переработки, эко-тропа, коворкинг, жильё для специалистов)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4693CF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~1.1 млрд руб.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Агротехнопарк</w:t>
            </w:r>
            <w:proofErr w:type="spellEnd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250 млн, кооперативы 150 млн, Молодежный квартал 400 млн, Цифровая деревня 120 млн, турмаршрут 180 млн)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A11856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~750 млн руб.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(модернизация с/х 300 млн, </w:t>
            </w:r>
            <w:proofErr w:type="spellStart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агротехнопарк</w:t>
            </w:r>
            <w:proofErr w:type="spellEnd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млн, туризм 150 млн, транспорт 150 млн, 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цифровизация 50 млн)</w:t>
            </w:r>
          </w:p>
        </w:tc>
      </w:tr>
      <w:tr w:rsidR="007511B9" w:rsidRPr="00AA0360" w14:paraId="430F80F5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D7A6EC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Приоритетные направления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2B8A4B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Агропром (переработка)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Туризм («казачий берег»)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Комфортная среда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Спорт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6541EE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Агропереработка и брендирование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Сельский туризм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Цифровая инфраструктура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Социальная инфраструктура (жильё, мобильные сервисы)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9F0368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Агропром (технопарк, кооперативы)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Социальная инфраструктура (жильё, цифра)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Туризм (исторический)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526C3F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Агроиндустрия (модернизация, технопарк)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Экотуризм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Инфраструктура (транспорт, цифровизация)</w:t>
            </w:r>
          </w:p>
        </w:tc>
      </w:tr>
      <w:tr w:rsidR="007511B9" w:rsidRPr="00AA0360" w14:paraId="7578EE67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D30933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Туристические проекты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14CD54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«Донской казачий берег»: бренд «Казачий стан», гостевые дома, кемпинги.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160DA0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«Эко-тропа «Донская степь», сеть </w:t>
            </w:r>
            <w:proofErr w:type="spellStart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агротур</w:t>
            </w:r>
            <w:proofErr w:type="spellEnd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-усадьб, бренд «</w:t>
            </w:r>
            <w:proofErr w:type="spellStart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-Медведица».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155B36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-Медведицкий маршрут» (историко-культурный туризм).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590746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туристических маршрутов, гостевые дома, реконструкция парка.</w:t>
            </w:r>
          </w:p>
        </w:tc>
      </w:tr>
      <w:tr w:rsidR="007511B9" w:rsidRPr="00AA0360" w14:paraId="4973CA01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5EEDCA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Уникальные проекты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D52856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</w:t>
            </w:r>
            <w:proofErr w:type="spellEnd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(перерабатывающий кооператив)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Модернизация «</w:t>
            </w:r>
            <w:proofErr w:type="spellStart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Мельпродукта</w:t>
            </w:r>
            <w:proofErr w:type="spellEnd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Благоустройство набережной (конкурс малых городов)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794FCB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Локальный бренд «</w:t>
            </w:r>
            <w:proofErr w:type="spellStart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-Медведица»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Мини-цех глубокой переработки зерна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Цифровой хаб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Программа «Дом для специалиста»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F715CF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Агротехнопарк</w:t>
            </w:r>
            <w:proofErr w:type="spellEnd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Молодежный квартал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Цифровая деревня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0C71BB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Агротехнопарк</w:t>
            </w:r>
            <w:proofErr w:type="spellEnd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фермеров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Модернизация «САТУРН-АГРО» и «</w:t>
            </w:r>
            <w:proofErr w:type="spellStart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Фермалэнд</w:t>
            </w:r>
            <w:proofErr w:type="spellEnd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Цифровизация услуг</w:t>
            </w:r>
          </w:p>
        </w:tc>
      </w:tr>
      <w:tr w:rsidR="007511B9" w:rsidRPr="00AA0360" w14:paraId="4114101E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19759B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C1B511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Минсельхоза, ФРП, средства инвесторов, федеральные конкурсы (на благоустройство).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4C2D75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Минсельхоза, нацпроекты («Туризм», «Цифровая экономика»), программы «Земский доктор/учитель», частные инвестиции.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78CB01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ФНТП, нацпроекты («Жилье», «Цифровая экономика», «Туризм»), региональный бюджет, гранты.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10B59C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Гранты, федеральные субсидии, нацпроекты, частные инвестиции, местный бюджет.</w:t>
            </w:r>
          </w:p>
        </w:tc>
      </w:tr>
      <w:tr w:rsidR="007511B9" w:rsidRPr="00AA0360" w14:paraId="097A7285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BB1EB3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Цель по населению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957DA9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Стабилизация на уровне </w:t>
            </w: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21.0–21.2 тыс. чел.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02A4EC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Стабилизация (</w:t>
            </w: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21–22 тыс. чел.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7DB41E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до </w:t>
            </w: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тыс. чел.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(+7%)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73E08E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на </w:t>
            </w: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+5%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(без точной цифры)</w:t>
            </w:r>
          </w:p>
        </w:tc>
      </w:tr>
      <w:tr w:rsidR="007511B9" w:rsidRPr="00AA0360" w14:paraId="0E71DD28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87FE02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по зарплате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285437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ниже средней по области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339260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65 000 руб.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(рост с 45 350)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836942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60 000 руб.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69D088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60 000 руб.</w:t>
            </w:r>
          </w:p>
        </w:tc>
      </w:tr>
      <w:tr w:rsidR="007511B9" w:rsidRPr="00AA0360" w14:paraId="526F544B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3E02CD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Новые рабочие места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FE3FF4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40–60 (в переработке и туризме)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E82012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300–400 (не в сырьевом АПК)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2347BA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(в несельскохозяйственном секторе)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839EC9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(в агротехнологиях и сервисе)</w:t>
            </w:r>
          </w:p>
        </w:tc>
      </w:tr>
      <w:tr w:rsidR="007511B9" w:rsidRPr="00AA0360" w14:paraId="03A43608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01A1D5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Сильные стороны анализа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AA2107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Глубокий SWOT, учет роли крупного агробизнеса, реалистичные сроки, политико-управленческий комментарий с рисками.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C1C94F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глубокий анализ, учет низкой плотности населения, «нешаблонные» решения (мобильные сервисы), реалистичные KPI.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54A546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Четкая структура, наличие KPI, привязка к нацпроектам.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557CDE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Понятная структура, умеренные KPI.</w:t>
            </w:r>
          </w:p>
        </w:tc>
      </w:tr>
      <w:tr w:rsidR="007511B9" w:rsidRPr="00AA0360" w14:paraId="6B3958F6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B97B3D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Слабые стороны анализа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B9C50D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учтена специфика низкой плотности для соцуслуг.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C96128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Возможно, избыточно детализирован для муниципального уровня.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A128C6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Завышенные инвестиции, шаблонные формулировки, слабая связь с реальностью района.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A62DD6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Обобщенный подход, мало уникальных для Серафимовича решений.</w:t>
            </w:r>
          </w:p>
        </w:tc>
      </w:tr>
    </w:tbl>
    <w:p w14:paraId="1216B6B4" w14:textId="77777777" w:rsidR="007511B9" w:rsidRPr="00AA0360" w:rsidRDefault="007511B9" w:rsidP="00AA0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BC912" w14:textId="77777777" w:rsidR="007511B9" w:rsidRPr="00AA0360" w:rsidRDefault="007511B9" w:rsidP="00AA0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D7B6D" w14:textId="77777777" w:rsidR="00B75C35" w:rsidRPr="00AA0360" w:rsidRDefault="00B75C35" w:rsidP="00AA0360">
      <w:pPr>
        <w:pStyle w:val="2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AA0360">
        <w:rPr>
          <w:rStyle w:val="a3"/>
          <w:rFonts w:eastAsiaTheme="majorEastAsia"/>
          <w:b/>
          <w:bCs/>
          <w:color w:val="0F1115"/>
          <w:sz w:val="24"/>
          <w:szCs w:val="24"/>
        </w:rPr>
        <w:t>ВЫВОДЫ ПО СЕРАФИМОВИЧСКОМУ РАЙОНУ</w:t>
      </w:r>
    </w:p>
    <w:p w14:paraId="0644CDCE" w14:textId="77777777" w:rsidR="00B75C35" w:rsidRPr="00AA0360" w:rsidRDefault="00B75C35" w:rsidP="00AA0360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F1115"/>
        </w:rPr>
      </w:pPr>
      <w:r w:rsidRPr="00AA0360">
        <w:rPr>
          <w:rStyle w:val="a3"/>
          <w:rFonts w:ascii="Times New Roman" w:hAnsi="Times New Roman" w:cs="Times New Roman"/>
          <w:b w:val="0"/>
          <w:bCs w:val="0"/>
          <w:color w:val="0F1115"/>
        </w:rPr>
        <w:t>Ключевая особенность района:</w:t>
      </w:r>
      <w:r w:rsidRPr="00AA0360">
        <w:rPr>
          <w:rFonts w:ascii="Times New Roman" w:hAnsi="Times New Roman" w:cs="Times New Roman"/>
          <w:color w:val="0F1115"/>
        </w:rPr>
        <w:t xml:space="preserve"> типичный аграрно-периферийный муниципалитет с удаленностью от центра (260 км), низкой плотностью населения (4,96 </w:t>
      </w:r>
      <w:proofErr w:type="gramStart"/>
      <w:r w:rsidRPr="00AA0360">
        <w:rPr>
          <w:rFonts w:ascii="Times New Roman" w:hAnsi="Times New Roman" w:cs="Times New Roman"/>
          <w:color w:val="0F1115"/>
        </w:rPr>
        <w:t>чел/км</w:t>
      </w:r>
      <w:proofErr w:type="gramEnd"/>
      <w:r w:rsidRPr="00AA0360">
        <w:rPr>
          <w:rFonts w:ascii="Times New Roman" w:hAnsi="Times New Roman" w:cs="Times New Roman"/>
          <w:color w:val="0F1115"/>
        </w:rPr>
        <w:t>²) и демографическим спадом (-15% за 10 лет).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2181"/>
        <w:gridCol w:w="10279"/>
      </w:tblGrid>
      <w:tr w:rsidR="00B75C35" w:rsidRPr="00AA0360" w14:paraId="3A923438" w14:textId="77777777" w:rsidTr="00B75C35">
        <w:trPr>
          <w:tblHeader/>
        </w:trPr>
        <w:tc>
          <w:tcPr>
            <w:tcW w:w="72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981D13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Нейросеть</w:t>
            </w:r>
          </w:p>
        </w:tc>
        <w:tc>
          <w:tcPr>
            <w:tcW w:w="7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A00F16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353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6F86C5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</w:tc>
      </w:tr>
      <w:tr w:rsidR="00B75C35" w:rsidRPr="00AA0360" w14:paraId="42B631F2" w14:textId="77777777" w:rsidTr="00B75C35">
        <w:tc>
          <w:tcPr>
            <w:tcW w:w="72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EA1D8A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Qwen</w:t>
            </w:r>
            <w:proofErr w:type="spellEnd"/>
          </w:p>
        </w:tc>
        <w:tc>
          <w:tcPr>
            <w:tcW w:w="7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7BFEC3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Segoe UI Symbol" w:hAnsi="Segoe UI Symbol" w:cs="Segoe UI Symbol"/>
                <w:sz w:val="24"/>
                <w:szCs w:val="24"/>
              </w:rPr>
              <w:t>★★★★★</w:t>
            </w:r>
          </w:p>
        </w:tc>
        <w:tc>
          <w:tcPr>
            <w:tcW w:w="353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E9718F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Лучшая стратегия для периферии.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Qwen</w:t>
            </w:r>
            <w:proofErr w:type="spellEnd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 единственная, кто действительно "услышал" проблему низкой плотности населения и предложила не шаблонные, а </w:t>
            </w:r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прорывные решения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мобильные социальные хабы (ФАПы, МФЦ, библиотеки на колесах) вместо строительства стационарных объектов в каждом хуторе; цифровой хаб для удаленной занятости; программа "Дом для специалиста" для закрепления кадров. Проект локального бренда «</w:t>
            </w:r>
            <w:proofErr w:type="spellStart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-Медведица» — это реалистичный путь к повышению добавленной стоимости для малых форм хозяйствования. </w:t>
            </w:r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Это единственный ИИ, который предложил модель развития, адаптированную к реальности низкой плотности, а не пытался натянуть "городские" стандарты на сельскую глубинку.</w:t>
            </w:r>
          </w:p>
        </w:tc>
      </w:tr>
      <w:tr w:rsidR="00B75C35" w:rsidRPr="00AA0360" w14:paraId="57659B07" w14:textId="77777777" w:rsidTr="00B75C35">
        <w:tc>
          <w:tcPr>
            <w:tcW w:w="72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A6F730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DeepSeek</w:t>
            </w:r>
            <w:proofErr w:type="spellEnd"/>
          </w:p>
        </w:tc>
        <w:tc>
          <w:tcPr>
            <w:tcW w:w="7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65EA51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Segoe UI Symbol" w:hAnsi="Segoe UI Symbol" w:cs="Segoe UI Symbol"/>
                <w:sz w:val="24"/>
                <w:szCs w:val="24"/>
              </w:rPr>
              <w:t>★★★★☆</w:t>
            </w:r>
          </w:p>
        </w:tc>
        <w:tc>
          <w:tcPr>
            <w:tcW w:w="353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DB0542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Сильный экономический анализ, но без учета инфраструктурной специфики.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DeepSeek</w:t>
            </w:r>
            <w:proofErr w:type="spellEnd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 отлично проработал агропромышленный блок (кооперация, переработка) и туристический потенциал («Казачий берег»). SWOT-анализ и политико-управленческий комментарий — одни из лучших. Однако ключевой недостаток — игнорирование проблемы низкой плотности. Проекты предполагают традиционную инфраструктуру, которая в условиях Серафимовичского района будет непомерно дорогой в обслуживании. Стратегия </w:t>
            </w:r>
            <w:proofErr w:type="spellStart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DeepSeek</w:t>
            </w:r>
            <w:proofErr w:type="spellEnd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 хороша для райцентра, но "проваливается" на уровне отдаленных хуторов.</w:t>
            </w:r>
          </w:p>
        </w:tc>
      </w:tr>
      <w:tr w:rsidR="00B75C35" w:rsidRPr="00AA0360" w14:paraId="705B7F9E" w14:textId="77777777" w:rsidTr="00B75C35">
        <w:tc>
          <w:tcPr>
            <w:tcW w:w="72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F944AA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GiGaChat</w:t>
            </w:r>
            <w:proofErr w:type="spellEnd"/>
          </w:p>
        </w:tc>
        <w:tc>
          <w:tcPr>
            <w:tcW w:w="7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CC27E4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Segoe UI Symbol" w:hAnsi="Segoe UI Symbol" w:cs="Segoe UI Symbol"/>
                <w:sz w:val="24"/>
                <w:szCs w:val="24"/>
              </w:rPr>
              <w:t>★★★☆☆</w:t>
            </w:r>
          </w:p>
        </w:tc>
        <w:tc>
          <w:tcPr>
            <w:tcW w:w="353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2332AA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Средний, обобщенный подход.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GiGaChat</w:t>
            </w:r>
            <w:proofErr w:type="spellEnd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 предложил сбалансированный, но совершенно шаблонный набор проектов: модернизация сельхозпредприятий, </w:t>
            </w:r>
            <w:proofErr w:type="spellStart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агротехнопарк</w:t>
            </w:r>
            <w:proofErr w:type="spellEnd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, развитие туризма, ремонт дорог. Эти проекты есть в любом стратегическом плане любого района России. </w:t>
            </w:r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Уникальность территории не раскрыта.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 Нет проектов, которые учитывали бы удаленность, низкую плотность или специфику местного сообщества. План "проходит по верхам", но не дает прорывных решений.</w:t>
            </w:r>
          </w:p>
        </w:tc>
      </w:tr>
      <w:tr w:rsidR="00B75C35" w:rsidRPr="00AA0360" w14:paraId="236B9401" w14:textId="77777777" w:rsidTr="00B75C35">
        <w:tc>
          <w:tcPr>
            <w:tcW w:w="72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3BC4C4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АлисаPRO</w:t>
            </w:r>
            <w:proofErr w:type="spellEnd"/>
          </w:p>
        </w:tc>
        <w:tc>
          <w:tcPr>
            <w:tcW w:w="7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F84A20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Segoe UI Symbol" w:hAnsi="Segoe UI Symbol" w:cs="Segoe UI Symbol"/>
                <w:sz w:val="24"/>
                <w:szCs w:val="24"/>
              </w:rPr>
              <w:t>★★☆☆☆</w:t>
            </w:r>
          </w:p>
        </w:tc>
        <w:tc>
          <w:tcPr>
            <w:tcW w:w="353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408CF0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"Федеральный шаблон" с завышенными ожиданиями.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АлисаPRO</w:t>
            </w:r>
            <w:proofErr w:type="spellEnd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 предложила самый дорогой (1.1 млрд руб.) и самый нереалистичный план. Проекты выглядят как выдержка из перечня федеральных программ (</w:t>
            </w:r>
            <w:proofErr w:type="spellStart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Агротехнопарк</w:t>
            </w:r>
            <w:proofErr w:type="spellEnd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, Молодежный квартал, Цифровая деревня), но </w:t>
            </w:r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без всякой привязки к реальной экономике и бюджету района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. Как район с бюджетом ~520 млн руб. (и высокой дотационностью) сможет обеспечить софинансирование таких масштабных строек? Вопрос остался без ответа. KPI (рост населения до 23 тыс.) выглядят оторванными от реальности. </w:t>
            </w:r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Это пример "стратегии-фантазии", красивой на бумаге, но невыполнимой на практике.</w:t>
            </w:r>
          </w:p>
        </w:tc>
      </w:tr>
    </w:tbl>
    <w:p w14:paraId="7119A268" w14:textId="77777777" w:rsidR="00B75C35" w:rsidRPr="00AA0360" w:rsidRDefault="00B75C35" w:rsidP="00AA0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786AE3" w14:textId="77777777" w:rsidR="00B75C35" w:rsidRPr="00AA0360" w:rsidRDefault="00B75C35" w:rsidP="00AA0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A97116" w14:textId="77777777" w:rsidR="00B75C35" w:rsidRPr="00AA0360" w:rsidRDefault="00B75C35" w:rsidP="00AA0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4451E" w14:textId="77777777" w:rsidR="007511B9" w:rsidRPr="00AA0360" w:rsidRDefault="007511B9" w:rsidP="00AA036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A036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ТАБЛИЦА 2. СРАВНИТЕЛЬНЫЙ АНАЛИЗ: КАЛАЧЕВСКИЙ РАЙОН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5"/>
        <w:gridCol w:w="3213"/>
        <w:gridCol w:w="3209"/>
        <w:gridCol w:w="3166"/>
        <w:gridCol w:w="2717"/>
      </w:tblGrid>
      <w:tr w:rsidR="007511B9" w:rsidRPr="00AA0360" w14:paraId="775934BB" w14:textId="77777777" w:rsidTr="007511B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BC4780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0FA46E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DeepSeek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24133C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Qwen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02C7A1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АлисаPRO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B1355F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GiGaChat</w:t>
            </w:r>
            <w:proofErr w:type="spellEnd"/>
          </w:p>
        </w:tc>
      </w:tr>
      <w:tr w:rsidR="007511B9" w:rsidRPr="00AA0360" w14:paraId="4161BC75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48E51E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муниципалитета (по версии ИИ)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8A7B0D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Индустриально-аграрный пригород (спутник областного центра)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9F82AE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Пригородно-аграрный район с промышленным потенциалом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6528DA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Агропромышленный пригородный район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DCEC4B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Пригород-спутник Волгоградской агломерации</w:t>
            </w:r>
          </w:p>
        </w:tc>
      </w:tr>
      <w:tr w:rsidR="007511B9" w:rsidRPr="00AA0360" w14:paraId="09D5D6C0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87ABB8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планирования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D39C2B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2026–2035 гг.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1AEDCC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2026–2035 гг.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216C3A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2026–2035 гг.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419AA0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 (без уточнения)</w:t>
            </w:r>
          </w:p>
        </w:tc>
      </w:tr>
      <w:tr w:rsidR="007511B9" w:rsidRPr="00AA0360" w14:paraId="3553802B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9C496E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инвестиций (оценка)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B9FE50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~2.5 млрд руб.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(индустриальный парк 350 млн + 1.5 млрд частных, порт 800 млн, жилье 2.5 млрд, набережная 400 млн, ФОК 250 млн и др.)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5E3EEC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~1.95 млрд руб.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(гастро-кластер 40-60 млн, индустриальный парк 90-130 млн, туризм 35-50 млн, благоустройство 60-85 млн, коворкинг 15-22 млн)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A0A0E0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~2.7 млрд руб.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(переработка 800 млн + 500 млн, Молодежный квартал 650 млн, логистический хаб 750 млн)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48939C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~2.4 млрд руб.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(модернизация ферм 600 млн, зернохранилище 800 млн, туризм 100+200 млн, водопровод 400 млн, дороги 300 млн)</w:t>
            </w:r>
          </w:p>
        </w:tc>
      </w:tr>
      <w:tr w:rsidR="007511B9" w:rsidRPr="00AA0360" w14:paraId="21177F97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68C9D0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Приоритетные направления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131963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Промышленность и логистика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Жилье и комфортная среда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АПК и экспорт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Спорт и активное долголетие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C1C93A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Агропереработка и локальные бренды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Малая промышленность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Пригородный туризм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Цифровизация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517CE1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Агропром (переработка, модернизация)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Социальная инфраструктура (жильё)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Транспорт и логистика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30902A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Экономика и сельское хозяйство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Туризм и культура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Инфраструктура и транспорт</w:t>
            </w:r>
          </w:p>
        </w:tc>
      </w:tr>
      <w:tr w:rsidR="007511B9" w:rsidRPr="00AA0360" w14:paraId="0797DD51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867FA7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Туристические проекты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DBDB32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Яхтенная марина, набережная, развитие речного туризма.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74E97A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«Weekend на Дону» (кемпинги, базы отдыха), благоустройство набережной.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2DBEC5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 упоминается в SWOT, но конкретных проектов мало.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FC500D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Культурно-исторические туры, реконструкция набережной и площади.</w:t>
            </w:r>
          </w:p>
        </w:tc>
      </w:tr>
      <w:tr w:rsidR="007511B9" w:rsidRPr="00AA0360" w14:paraId="727C13DA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1210B0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Уникальные проекты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172CD9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Индустриальный парк «Калачевский»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Портово-логистический комплекс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Кластер точного машиностроения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Комплексная застройка «Новый Калач»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ФОК с бассейном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202C71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Калачевский гастрономический кластер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Индустриальный парк 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«Калач»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Цех контрактного производства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Коворкинг-хаб «72 км»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55B9F4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Развитие переработки (агропарк)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Модернизация с/х предприятий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Молодежный квартал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Логистический хаб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CB8362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Модернизация молочных ферм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Зернохранилище и комбикормовый завод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Ремонт набережной Дона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Обновление дорожной сети</w:t>
            </w:r>
          </w:p>
        </w:tc>
      </w:tr>
      <w:tr w:rsidR="007511B9" w:rsidRPr="00AA0360" w14:paraId="62A977F0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127674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56F51D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ГЧП, инфраструктурные бюджетные кредиты, ФРП, федеральные конкурсы (набережная), частные инвестиции.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06437B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Минсельхоза, программа «Инфраструктура для МСП», нацпроекты («Туризм», «Цифровая экономика», «Жилье»), ФРП.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57BFBD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ФНБ, нацпроекты («Жилье», «Безопасные дороги»), федеральные субсидии, ГЧП.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63B1D1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ГЧП, гранты Минсельхоза, инвесткредиты, Фонд президентских грантов, федеральные и областные программы.</w:t>
            </w:r>
          </w:p>
        </w:tc>
      </w:tr>
      <w:tr w:rsidR="007511B9" w:rsidRPr="00AA0360" w14:paraId="246ED1C4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6B2A4D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по населению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4285F8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до </w:t>
            </w: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52–53 тыс. чел.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(за счет миграции)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1A4533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Стабилизация (</w:t>
            </w: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50–51 тыс. чел.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DD81A7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до </w:t>
            </w: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 тыс. чел.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(+4%)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C3D27C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511B9" w:rsidRPr="00AA0360" w14:paraId="41B3B9B2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720333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по зарплате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F1A1CF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указана (но проекты предполагают выше средней)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D9335A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78 000 руб.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(рост с 54 420)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93E387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на </w:t>
            </w: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35%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(без точной цифры)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8C9819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на </w:t>
            </w: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25%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(без точной цифры)</w:t>
            </w:r>
          </w:p>
        </w:tc>
      </w:tr>
      <w:tr w:rsidR="007511B9" w:rsidRPr="00AA0360" w14:paraId="3F9D7F69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E7A780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Новые рабочие места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119811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1500 (промышленность, логистика)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03915A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400–500 (вне сырьевого АПК)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EC06FB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D4AA7D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511B9" w:rsidRPr="00AA0360" w14:paraId="092D2332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2DBEAE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Сильные стороны анализа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F8E364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Самый проработанный </w:t>
            </w:r>
            <w:proofErr w:type="spellStart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</w:t>
            </w:r>
            <w:proofErr w:type="spellEnd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-блок, реалистичные крупные проекты, понимание роли бизнеса, детальный портфель.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38466D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 учет транспортной доступности, интеграция с Волгоградом, умеренные и реалистичные проекты.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F287EF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Амбициозные цели, привязка к крупным федеральным программам.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55A879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охват всех сфер, понятная структура.</w:t>
            </w:r>
          </w:p>
        </w:tc>
      </w:tr>
      <w:tr w:rsidR="007511B9" w:rsidRPr="00AA0360" w14:paraId="310D2DB3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ABE4BF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Слабые стороны анализа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7333FA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«перегрева» от масштабных проектов, требует мощного адм. ресурса.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9DC754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амбициозен в промышленной части.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F49C43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Поверхностный анализ, шаблонные KPI, слабая детализация, завышенные цифры.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1B7966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Слабый учет промышленного потенциала (кроме АПК), обобщенные формулировки.</w:t>
            </w:r>
          </w:p>
        </w:tc>
      </w:tr>
    </w:tbl>
    <w:p w14:paraId="619EF83A" w14:textId="77777777" w:rsidR="00B75C35" w:rsidRPr="00AA0360" w:rsidRDefault="00B75C35" w:rsidP="00AA0360">
      <w:pPr>
        <w:pStyle w:val="2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AA0360">
        <w:rPr>
          <w:rStyle w:val="a3"/>
          <w:rFonts w:eastAsiaTheme="majorEastAsia"/>
          <w:b/>
          <w:bCs/>
          <w:color w:val="0F1115"/>
          <w:sz w:val="24"/>
          <w:szCs w:val="24"/>
        </w:rPr>
        <w:t>ВЫВОДЫ ПО КАЛАЧЕВСКОМУ РАЙОНУ</w:t>
      </w:r>
    </w:p>
    <w:p w14:paraId="2AA5BEDC" w14:textId="77777777" w:rsidR="00B75C35" w:rsidRPr="00AA0360" w:rsidRDefault="00B75C35" w:rsidP="00AA0360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F1115"/>
        </w:rPr>
      </w:pPr>
      <w:r w:rsidRPr="00AA0360">
        <w:rPr>
          <w:rStyle w:val="a3"/>
          <w:rFonts w:ascii="Times New Roman" w:hAnsi="Times New Roman" w:cs="Times New Roman"/>
          <w:b w:val="0"/>
          <w:bCs w:val="0"/>
          <w:color w:val="0F1115"/>
        </w:rPr>
        <w:t>Ключевая особенность района:</w:t>
      </w:r>
      <w:r w:rsidRPr="00AA0360">
        <w:rPr>
          <w:rFonts w:ascii="Times New Roman" w:hAnsi="Times New Roman" w:cs="Times New Roman"/>
          <w:color w:val="0F1115"/>
        </w:rPr>
        <w:t> наиболее развитый и перспективный из тройки — близость к Волгограду (72 км), отличная транспортная связность (до 29 рейсов/сутки), диверсифицированная экономика (промышленность + АПК), самый высокий бюджет (1,63 млрд руб.).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2181"/>
        <w:gridCol w:w="10279"/>
      </w:tblGrid>
      <w:tr w:rsidR="00B75C35" w:rsidRPr="00AA0360" w14:paraId="6813DA8E" w14:textId="77777777" w:rsidTr="00B75C35">
        <w:trPr>
          <w:tblHeader/>
        </w:trPr>
        <w:tc>
          <w:tcPr>
            <w:tcW w:w="72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97C614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Нейросеть</w:t>
            </w:r>
          </w:p>
        </w:tc>
        <w:tc>
          <w:tcPr>
            <w:tcW w:w="7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96C408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353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EB4DC9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</w:tc>
      </w:tr>
      <w:tr w:rsidR="00B75C35" w:rsidRPr="00AA0360" w14:paraId="5B06A38C" w14:textId="77777777" w:rsidTr="00B75C35">
        <w:tc>
          <w:tcPr>
            <w:tcW w:w="72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B45ED0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DeepSeek</w:t>
            </w:r>
            <w:proofErr w:type="spellEnd"/>
          </w:p>
        </w:tc>
        <w:tc>
          <w:tcPr>
            <w:tcW w:w="7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A63A9E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Segoe UI Symbol" w:hAnsi="Segoe UI Symbol" w:cs="Segoe UI Symbol"/>
                <w:sz w:val="24"/>
                <w:szCs w:val="24"/>
              </w:rPr>
              <w:t>★★★★★</w:t>
            </w:r>
          </w:p>
        </w:tc>
        <w:tc>
          <w:tcPr>
            <w:tcW w:w="353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2365D7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Лучшая стратегия для "точки роста".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DeepSeek</w:t>
            </w:r>
            <w:proofErr w:type="spellEnd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 блестяще использовал главное преимущество района — близость к миллионнику. Предложенные проекты (индустриальный парк, портово-логистический комплекс, яхтенная марина, комплексная застройка «Новый Калач») — это не просто набор идей, а </w:t>
            </w:r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целостная концепция превращения района в экономический хаб агломерации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. Глубоко проработан промышленный блок, учтена роль крупного бизнеса как драйвера. Это единственный ИИ, который предложил проекты, способные действительно переломить демографическую ситуацию за счет создания тысяч высокопроизводительных рабочих мест.</w:t>
            </w:r>
          </w:p>
        </w:tc>
      </w:tr>
      <w:tr w:rsidR="00B75C35" w:rsidRPr="00AA0360" w14:paraId="574854BC" w14:textId="77777777" w:rsidTr="00B75C35">
        <w:tc>
          <w:tcPr>
            <w:tcW w:w="72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BD25C6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Qwen</w:t>
            </w:r>
            <w:proofErr w:type="spellEnd"/>
          </w:p>
        </w:tc>
        <w:tc>
          <w:tcPr>
            <w:tcW w:w="7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5EF6B1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Segoe UI Symbol" w:hAnsi="Segoe UI Symbol" w:cs="Segoe UI Symbol"/>
                <w:sz w:val="24"/>
                <w:szCs w:val="24"/>
              </w:rPr>
              <w:t>★★★★☆</w:t>
            </w:r>
          </w:p>
        </w:tc>
        <w:tc>
          <w:tcPr>
            <w:tcW w:w="353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2AD55F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Умеренная и реалистичная стратегия "спутника".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Qwen</w:t>
            </w:r>
            <w:proofErr w:type="spellEnd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 предложила хороший, сбалансированный план, который также учитывает близость к Волгограду. Проект коворкинг-хаба «72 км» — отличная идея для привлечения удаленных специалистов. Гастрономический кластер и индустриальный парк — реалистичны и выполнимы. Однако </w:t>
            </w:r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по сравнению с </w:t>
            </w:r>
            <w:proofErr w:type="spellStart"/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DeepSeek</w:t>
            </w:r>
            <w:proofErr w:type="spellEnd"/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, план </w:t>
            </w:r>
            <w:proofErr w:type="spellStart"/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Qwen</w:t>
            </w:r>
            <w:proofErr w:type="spellEnd"/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выглядит менее амбициозным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. Она не предлагает масштабных инфраструктурных проектов (порт, яхтенная марина), которые могли бы вывести район на новый уровень. Это хорошая стратегия "догоняющего развития", но не "опережающего рывка".</w:t>
            </w:r>
          </w:p>
        </w:tc>
      </w:tr>
      <w:tr w:rsidR="00B75C35" w:rsidRPr="00AA0360" w14:paraId="1C7E48B3" w14:textId="77777777" w:rsidTr="00B75C35">
        <w:tc>
          <w:tcPr>
            <w:tcW w:w="72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E7851F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GiGaChat</w:t>
            </w:r>
            <w:proofErr w:type="spellEnd"/>
          </w:p>
        </w:tc>
        <w:tc>
          <w:tcPr>
            <w:tcW w:w="7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EA9B0E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Segoe UI Symbol" w:hAnsi="Segoe UI Symbol" w:cs="Segoe UI Symbol"/>
                <w:sz w:val="24"/>
                <w:szCs w:val="24"/>
              </w:rPr>
              <w:t>★★★☆☆</w:t>
            </w:r>
          </w:p>
        </w:tc>
        <w:tc>
          <w:tcPr>
            <w:tcW w:w="353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4B22AE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Инфраструктурно-сырьевой подход.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GiGaChat</w:t>
            </w:r>
            <w:proofErr w:type="spellEnd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 сделал акцент на традиционных для сельского района вещах: модернизация ферм, строительство зернохранилища, ремонт дорог и водопровода. Это нужные, но </w:t>
            </w:r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не стратегические проекты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. Они не используют главный козырь Калача — близость к городу и промышленный потенциал. В плане </w:t>
            </w:r>
            <w:proofErr w:type="spellStart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GiGaChat</w:t>
            </w:r>
            <w:proofErr w:type="spellEnd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 район так и остается "сельской периферией", хотя по факту он уже давно перерос этот статус. Туристический блок (фестивали, реконструкция набережной) — шаблонный.</w:t>
            </w:r>
          </w:p>
        </w:tc>
      </w:tr>
      <w:tr w:rsidR="00B75C35" w:rsidRPr="00AA0360" w14:paraId="63F50D6D" w14:textId="77777777" w:rsidTr="00B75C35">
        <w:tc>
          <w:tcPr>
            <w:tcW w:w="72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B7CC8D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lastRenderedPageBreak/>
              <w:t>АлисаPRO</w:t>
            </w:r>
            <w:proofErr w:type="spellEnd"/>
          </w:p>
        </w:tc>
        <w:tc>
          <w:tcPr>
            <w:tcW w:w="7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2F08AD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Segoe UI Symbol" w:hAnsi="Segoe UI Symbol" w:cs="Segoe UI Symbol"/>
                <w:sz w:val="24"/>
                <w:szCs w:val="24"/>
              </w:rPr>
              <w:t>★★☆☆☆</w:t>
            </w:r>
          </w:p>
        </w:tc>
        <w:tc>
          <w:tcPr>
            <w:tcW w:w="353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6CAB52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Снова "федеральный шаблон", но чуть лучше.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АлисаPRO</w:t>
            </w:r>
            <w:proofErr w:type="spellEnd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 повторила свой подход: крупные цифры (2.7 млрд руб.), громкие названия (логистический хаб, агропромышленный парк), но </w:t>
            </w:r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крайне слабая детализация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. Непонятно, что именно будет построено, за какие деньги и кто инвестор. Проект «Молодежный квартал» за 650 млн руб. — это просто "строительство жилья и соцкультбыта", без конкретики. В условиях, когда </w:t>
            </w:r>
            <w:proofErr w:type="spellStart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DeepSeek</w:t>
            </w:r>
            <w:proofErr w:type="spellEnd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конкретные механизмы ГЧП и инфраструктурные бюджетные кредиты, </w:t>
            </w:r>
            <w:proofErr w:type="spellStart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АлисаPRO</w:t>
            </w:r>
            <w:proofErr w:type="spellEnd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 отделывается общими фразами. </w:t>
            </w:r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План есть, но его нельзя взять и начать реализовывать.</w:t>
            </w:r>
          </w:p>
        </w:tc>
      </w:tr>
    </w:tbl>
    <w:p w14:paraId="4B1107FB" w14:textId="77777777" w:rsidR="00B75C35" w:rsidRPr="00AA0360" w:rsidRDefault="00B75C35" w:rsidP="00AA0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C1760" w14:textId="77777777" w:rsidR="007511B9" w:rsidRPr="00AA0360" w:rsidRDefault="007511B9" w:rsidP="00AA0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9ACFF" w14:textId="77777777" w:rsidR="007511B9" w:rsidRPr="00AA0360" w:rsidRDefault="007511B9" w:rsidP="00AA036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A036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ТАБЛИЦА 3. СРАВНИТЕЛЬНЫЙ АНАЛИЗ: ПАЛЛАСОВСКИЙ РАЙОН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2"/>
        <w:gridCol w:w="3058"/>
        <w:gridCol w:w="3200"/>
        <w:gridCol w:w="3016"/>
        <w:gridCol w:w="3064"/>
      </w:tblGrid>
      <w:tr w:rsidR="007511B9" w:rsidRPr="00AA0360" w14:paraId="33DFB522" w14:textId="77777777" w:rsidTr="007511B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FE746D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C53F81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DeepSeek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2223C3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Qwen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C2B8E4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АлисаPRO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3C06DA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GiGaChat</w:t>
            </w:r>
            <w:proofErr w:type="spellEnd"/>
          </w:p>
        </w:tc>
      </w:tr>
      <w:tr w:rsidR="007511B9" w:rsidRPr="00AA0360" w14:paraId="2417B866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34AE52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муниципалитета (по версии ИИ)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1058E2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Приграничный ресурсный анклав с высоким человеческим потенциалом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2E8873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Приграничный аграрный район с экстремально низкой плотностью и высоким молодежным потенциалом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35A660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Аграрно-промышленный периферийный район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3CA1CC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Аграрно-промышленная приграничная территория</w:t>
            </w:r>
          </w:p>
        </w:tc>
      </w:tr>
      <w:tr w:rsidR="007511B9" w:rsidRPr="00AA0360" w14:paraId="3D26D3E3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09D7C1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планирования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A6D184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2026–2035 гг.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C09CF4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2026–2035 гг.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521AFA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2026–2035 гг.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E1B699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 (без уточнения)</w:t>
            </w:r>
          </w:p>
        </w:tc>
      </w:tr>
      <w:tr w:rsidR="007511B9" w:rsidRPr="00AA0360" w14:paraId="7F2B8BA5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9B902C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инвестиций (оценка)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F6A042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~650 млн руб.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(переработка зерна 450 млн, мелиорация 200 млн — совокупно)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6EC744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~1.45 млрд руб.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(бренд 30-45 млн, цех переработки 100-150 млн, ветропарк 2-4 млрд (крупный проект), солнечные станции 40-60 млн, коворкинг 15-25 млн, </w:t>
            </w:r>
            <w:proofErr w:type="spellStart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-хаб 35-50 млн, туризм 25-40 млн)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DF3387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~3.4 млрд руб.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(переработка 1.2 млрд, модернизация АПК 800 млн, Молодежный центр 450 млн, логистика 950 млн)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C881E2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~1.45 млрд руб.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(агрокластер 500 млн, органическое земледелие 200 млн, мост 350 млн, водопровод 250 млн, фестиваль 50 млн, этнодеревня 150 млн)</w:t>
            </w:r>
          </w:p>
        </w:tc>
      </w:tr>
      <w:tr w:rsidR="007511B9" w:rsidRPr="00AA0360" w14:paraId="5C81FF5D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994342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Приоритетные направления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B620CE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Агропереработка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ВИЭ (зеленая 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энергетика)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Молодежная политика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Цифровизация и транспорт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1552E8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Агропереработка и экспорт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Зеленая энергетика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Цифровизация и удержание молодежи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Мобильная инфраструктура и туризм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1A607A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Агропром (переработка, 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модернизация)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Социальная инфраструктура (молодежный центр)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Транспорт и логистика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F40C1F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Развитие сельского хозяйства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Транспорт и инфраструктура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Народная культура и туризм</w:t>
            </w:r>
          </w:p>
        </w:tc>
      </w:tr>
      <w:tr w:rsidR="007511B9" w:rsidRPr="00AA0360" w14:paraId="7D1B17E1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2E879A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Уникальные проекты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14D93D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Ветропарк «Палласовская степь»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Цифровой муниципалитет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«Серебряное волонтерство»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Придорожный сервис на трассе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DEDF25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Ветропарк «Палласовская степь»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Солнечные мини-станции для хуторов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Цифровой центр «Степь»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Мобильный </w:t>
            </w:r>
            <w:proofErr w:type="spellStart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-хаб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Степной маршрут (этнотуризм)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233AB9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Развитие переработки (1.2 млрд)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Модернизация АПК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Молодежный центр развития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Транспортно-логистический центр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90B275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Агропромышленный кластер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Органическое земледелие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Мост через р. Еруслан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Фестиваль казачьей культуры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Музей-заповедник, этнодеревня</w:t>
            </w:r>
          </w:p>
        </w:tc>
      </w:tr>
      <w:tr w:rsidR="007511B9" w:rsidRPr="00AA0360" w14:paraId="71B2549F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7009BA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Подход к молодежи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31E921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высокой доли молодежи как драйвера, создание марины, яхтенного туризма.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C9788C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Ключевой приоритет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гранты «Молодёжный </w:t>
            </w:r>
            <w:proofErr w:type="spellStart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агростартап</w:t>
            </w:r>
            <w:proofErr w:type="spellEnd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коворкинг, удержание через цифровые профессии.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22595F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 центр как инфраструктурный проект (коворкинг, образование, культура).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CB4210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Упоминается как потенциал, но без специальных проектов.</w:t>
            </w:r>
          </w:p>
        </w:tc>
      </w:tr>
      <w:tr w:rsidR="007511B9" w:rsidRPr="00AA0360" w14:paraId="3F453FE6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655EC8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F204CA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Частные инвесторы (ВИЭ), механизмы ДПМ, федеральные программы («Экология», «Информационная инфраструктура»), ГЧП.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AE5C99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Частные инвесторы (ВИЭ), гранты Минсельхоза, нацпроекты («Туризм», «Цифровая экономика»), региональные программы поддержки молодежи.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2341A9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программы, региональные субсидии, гранты, льготные кредиты, частные инвестиции.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9AAF55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частного капитала, госпрограмма «Экологическое сельское хозяйство», федеральный бюджет, гранты, частные компании.</w:t>
            </w:r>
          </w:p>
        </w:tc>
      </w:tr>
      <w:tr w:rsidR="007511B9" w:rsidRPr="00AA0360" w14:paraId="70760BD6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B1234F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по населению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A475D9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до </w:t>
            </w: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тыс. чел.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49F21A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Стабилизация (</w:t>
            </w: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37–38.5 тыс. чел.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D9BB58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до </w:t>
            </w: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тыс. чел.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(+12%)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F4E807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на </w:t>
            </w: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5%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(без точной цифры)</w:t>
            </w:r>
          </w:p>
        </w:tc>
      </w:tr>
      <w:tr w:rsidR="007511B9" w:rsidRPr="00AA0360" w14:paraId="4386502F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B112E4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Цель по зарплате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2EA24C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1525FC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70 000 руб.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(рост с 48 380)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5F0F5D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на </w:t>
            </w: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40%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(без точной цифры)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DD1BF5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указана</w:t>
            </w:r>
          </w:p>
        </w:tc>
      </w:tr>
      <w:tr w:rsidR="007511B9" w:rsidRPr="00AA0360" w14:paraId="6119040E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BEEE2C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Новые рабочие места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C3D252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686072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350–450 (переработка, ВИЭ, цифровые услуги, туризм)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48A1ED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78B086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 рост на 10% в АПК</w:t>
            </w:r>
          </w:p>
        </w:tc>
      </w:tr>
      <w:tr w:rsidR="007511B9" w:rsidRPr="00AA0360" w14:paraId="52C1E0B1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BD8533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Сильные стороны анализа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ABAF85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Отличный учет приграничного статуса и потенциала ВИЭ, понимание уникальности низкой плотности.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7971C9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Лучший анализ</w:t>
            </w: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Глубочайший учет специфики (низкая плотность → мобильные сервисы, высокая доля молодежи → цифровые профессии, ВИЭ).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0EF825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Амбициозные цели по росту населения, ставка на крупные проекты.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529243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этнокультурного потенциала, проекты по органическому земледелию.</w:t>
            </w:r>
          </w:p>
        </w:tc>
      </w:tr>
      <w:tr w:rsidR="007511B9" w:rsidRPr="00AA0360" w14:paraId="30E3DF24" w14:textId="77777777" w:rsidTr="007511B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D5C3A9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Слабые стороны анализа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C010AD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Меньше внимания удержанию молодежи (по сравнению с </w:t>
            </w:r>
            <w:proofErr w:type="spellStart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Qwen</w:t>
            </w:r>
            <w:proofErr w:type="spellEnd"/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4C6E14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Возможно, слишком много проектов для одного района (требуется фокусировка).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27B5B4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игнорирует уникальность района (высокую долю молодежи, низкую плотность, приграничье), шаблон.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729C52" w14:textId="77777777" w:rsidR="007511B9" w:rsidRPr="00AA0360" w:rsidRDefault="007511B9" w:rsidP="00AA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Слабый учет демографического потенциала (молодежи), обобщенные решения без привязки к уникальным особенностям.</w:t>
            </w:r>
          </w:p>
        </w:tc>
      </w:tr>
    </w:tbl>
    <w:p w14:paraId="30F42A8A" w14:textId="77777777" w:rsidR="007511B9" w:rsidRPr="00AA0360" w:rsidRDefault="007511B9" w:rsidP="00AA0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0CE65" w14:textId="77777777" w:rsidR="00B75C35" w:rsidRPr="00AA0360" w:rsidRDefault="00B75C35" w:rsidP="00AA0360">
      <w:pPr>
        <w:pStyle w:val="2"/>
        <w:shd w:val="clear" w:color="auto" w:fill="FFFFFF"/>
        <w:spacing w:before="0" w:beforeAutospacing="0" w:after="0" w:afterAutospacing="0"/>
        <w:rPr>
          <w:rStyle w:val="a3"/>
          <w:rFonts w:eastAsiaTheme="majorEastAsia"/>
          <w:b/>
          <w:bCs/>
          <w:color w:val="0F1115"/>
          <w:sz w:val="24"/>
          <w:szCs w:val="24"/>
        </w:rPr>
      </w:pPr>
    </w:p>
    <w:p w14:paraId="79CABF7F" w14:textId="77777777" w:rsidR="00B75C35" w:rsidRPr="00AA0360" w:rsidRDefault="00B75C35" w:rsidP="00AA0360">
      <w:pPr>
        <w:pStyle w:val="2"/>
        <w:shd w:val="clear" w:color="auto" w:fill="FFFFFF"/>
        <w:spacing w:before="0" w:beforeAutospacing="0" w:after="0" w:afterAutospacing="0"/>
        <w:rPr>
          <w:rStyle w:val="a3"/>
          <w:rFonts w:eastAsiaTheme="majorEastAsia"/>
          <w:b/>
          <w:bCs/>
          <w:color w:val="0F1115"/>
          <w:sz w:val="24"/>
          <w:szCs w:val="24"/>
        </w:rPr>
      </w:pPr>
    </w:p>
    <w:p w14:paraId="72215DED" w14:textId="77777777" w:rsidR="00B75C35" w:rsidRPr="00AA0360" w:rsidRDefault="00B75C35" w:rsidP="00AA0360">
      <w:pPr>
        <w:pStyle w:val="2"/>
        <w:shd w:val="clear" w:color="auto" w:fill="FFFFFF"/>
        <w:spacing w:before="0" w:beforeAutospacing="0" w:after="0" w:afterAutospacing="0"/>
        <w:rPr>
          <w:rStyle w:val="a3"/>
          <w:rFonts w:eastAsiaTheme="majorEastAsia"/>
          <w:b/>
          <w:bCs/>
          <w:color w:val="0F1115"/>
          <w:sz w:val="24"/>
          <w:szCs w:val="24"/>
        </w:rPr>
      </w:pPr>
    </w:p>
    <w:p w14:paraId="051D316E" w14:textId="77777777" w:rsidR="00B75C35" w:rsidRPr="00AA0360" w:rsidRDefault="00B75C35" w:rsidP="00AA0360">
      <w:pPr>
        <w:pStyle w:val="2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AA0360">
        <w:rPr>
          <w:rStyle w:val="a3"/>
          <w:rFonts w:eastAsiaTheme="majorEastAsia"/>
          <w:b/>
          <w:bCs/>
          <w:color w:val="0F1115"/>
          <w:sz w:val="24"/>
          <w:szCs w:val="24"/>
        </w:rPr>
        <w:t>ВЫВОДЫ ПО ПАЛЛАСОВСКОМУ РАЙОНУ</w:t>
      </w:r>
    </w:p>
    <w:p w14:paraId="4BFE04D4" w14:textId="77777777" w:rsidR="00B75C35" w:rsidRPr="00AA0360" w:rsidRDefault="00B75C35" w:rsidP="00AA0360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F1115"/>
        </w:rPr>
      </w:pPr>
      <w:r w:rsidRPr="00AA0360">
        <w:rPr>
          <w:rStyle w:val="a3"/>
          <w:rFonts w:ascii="Times New Roman" w:hAnsi="Times New Roman" w:cs="Times New Roman"/>
          <w:b w:val="0"/>
          <w:bCs w:val="0"/>
          <w:color w:val="0F1115"/>
        </w:rPr>
        <w:t>Ключевая особенность района:</w:t>
      </w:r>
      <w:r w:rsidRPr="00AA0360">
        <w:rPr>
          <w:rFonts w:ascii="Times New Roman" w:hAnsi="Times New Roman" w:cs="Times New Roman"/>
          <w:color w:val="0F1115"/>
        </w:rPr>
        <w:t xml:space="preserve"> уникальная демография (самая высокая доля молодежи — 25,8%), экстремально низкая плотность (3,15 </w:t>
      </w:r>
      <w:proofErr w:type="gramStart"/>
      <w:r w:rsidRPr="00AA0360">
        <w:rPr>
          <w:rFonts w:ascii="Times New Roman" w:hAnsi="Times New Roman" w:cs="Times New Roman"/>
          <w:color w:val="0F1115"/>
        </w:rPr>
        <w:t>чел/км</w:t>
      </w:r>
      <w:proofErr w:type="gramEnd"/>
      <w:r w:rsidRPr="00AA0360">
        <w:rPr>
          <w:rFonts w:ascii="Times New Roman" w:hAnsi="Times New Roman" w:cs="Times New Roman"/>
          <w:color w:val="0F1115"/>
        </w:rPr>
        <w:t>²), огромная территория (12,36 тыс. км²), приграничное положение с Казахстаном, удаленность от центра (278 км).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2181"/>
        <w:gridCol w:w="10279"/>
      </w:tblGrid>
      <w:tr w:rsidR="00B75C35" w:rsidRPr="00AA0360" w14:paraId="07A18F56" w14:textId="77777777" w:rsidTr="00B75C35">
        <w:trPr>
          <w:tblHeader/>
        </w:trPr>
        <w:tc>
          <w:tcPr>
            <w:tcW w:w="72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0C17DF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Нейросеть</w:t>
            </w:r>
          </w:p>
        </w:tc>
        <w:tc>
          <w:tcPr>
            <w:tcW w:w="7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FCC491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353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0DC094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</w:tc>
      </w:tr>
      <w:tr w:rsidR="00B75C35" w:rsidRPr="00AA0360" w14:paraId="68F6E168" w14:textId="77777777" w:rsidTr="00B75C35">
        <w:tc>
          <w:tcPr>
            <w:tcW w:w="72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04981B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Qwen</w:t>
            </w:r>
            <w:proofErr w:type="spellEnd"/>
          </w:p>
        </w:tc>
        <w:tc>
          <w:tcPr>
            <w:tcW w:w="7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4C1C30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Segoe UI Symbol" w:hAnsi="Segoe UI Symbol" w:cs="Segoe UI Symbol"/>
                <w:sz w:val="24"/>
                <w:szCs w:val="24"/>
              </w:rPr>
              <w:t>★★★★★</w:t>
            </w:r>
          </w:p>
        </w:tc>
        <w:tc>
          <w:tcPr>
            <w:tcW w:w="353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E22D75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Абсолютный лидер. Стратегия, идеально адаптированная под уникальный профиль района.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Qwen</w:t>
            </w:r>
            <w:proofErr w:type="spellEnd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 — единственный ИИ, который полностью "расшифровал" парадокс Палласовского района: высокая доля молодежи при экстремально низкой плотности и 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удаленности. Отсюда — блестящие нешаблонные решения: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br/>
              <w:t>• </w:t>
            </w:r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Мобильный </w:t>
            </w:r>
            <w:proofErr w:type="spellStart"/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-хаб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 (ответ на низкую плотность).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br/>
              <w:t>• </w:t>
            </w:r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Цифровой центр «Степь» и гранты «Молодежный </w:t>
            </w:r>
            <w:proofErr w:type="spellStart"/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агростартап</w:t>
            </w:r>
            <w:proofErr w:type="spellEnd"/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»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 (ответ на задачу удержания молодежи в условиях периферии — дать им цифровые профессии и поддержку).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br/>
              <w:t>• </w:t>
            </w:r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Ветропарк и солнечные мини-станции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 (использование огромной территории для ВИЭ).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br/>
              <w:t>• </w:t>
            </w:r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Степной маршрут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 (нишевый туризм, учитывающий ландшафт).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br/>
              <w:t>Это не просто план, а </w:t>
            </w:r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готовая концепция "цифрового муниципалитета"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, которая может стать модельной для всей области.</w:t>
            </w:r>
          </w:p>
        </w:tc>
      </w:tr>
      <w:tr w:rsidR="00B75C35" w:rsidRPr="00AA0360" w14:paraId="189B5932" w14:textId="77777777" w:rsidTr="00B75C35">
        <w:tc>
          <w:tcPr>
            <w:tcW w:w="72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322F04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lastRenderedPageBreak/>
              <w:t>DeepSeek</w:t>
            </w:r>
            <w:proofErr w:type="spellEnd"/>
          </w:p>
        </w:tc>
        <w:tc>
          <w:tcPr>
            <w:tcW w:w="7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429D4C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Segoe UI Symbol" w:hAnsi="Segoe UI Symbol" w:cs="Segoe UI Symbol"/>
                <w:sz w:val="24"/>
                <w:szCs w:val="24"/>
              </w:rPr>
              <w:t>★★★★☆</w:t>
            </w:r>
          </w:p>
        </w:tc>
        <w:tc>
          <w:tcPr>
            <w:tcW w:w="353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993537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Сильная ставка на ресурсный потенциал, но молодежь — на втором плане.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DeepSeek</w:t>
            </w:r>
            <w:proofErr w:type="spellEnd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 отлично проработал экономические ниши: приграничную логистику, ВИЭ (ветропарк), глубокую переработку. Проект придорожного сервиса для фур, идущих в Казахстан, — очень точное попадание. Однако </w:t>
            </w:r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главный актив района — молодежь — использован слабо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. Проекты для молодежи ограничены общими словами про "благоустройство парка". </w:t>
            </w:r>
            <w:proofErr w:type="spellStart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DeepSeek</w:t>
            </w:r>
            <w:proofErr w:type="spellEnd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развивать экономику "для молодежи", но не включает саму молодежь как субъекта развития. Это стратегия "ресурсного анклава", а не "территории возможностей для молодых".</w:t>
            </w:r>
          </w:p>
        </w:tc>
      </w:tr>
      <w:tr w:rsidR="00B75C35" w:rsidRPr="00AA0360" w14:paraId="0C4884FE" w14:textId="77777777" w:rsidTr="00B75C35">
        <w:tc>
          <w:tcPr>
            <w:tcW w:w="72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B9A151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GiGaChat</w:t>
            </w:r>
            <w:proofErr w:type="spellEnd"/>
          </w:p>
        </w:tc>
        <w:tc>
          <w:tcPr>
            <w:tcW w:w="7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6E6535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Segoe UI Symbol" w:hAnsi="Segoe UI Symbol" w:cs="Segoe UI Symbol"/>
                <w:sz w:val="24"/>
                <w:szCs w:val="24"/>
              </w:rPr>
              <w:t>★★☆☆☆</w:t>
            </w:r>
          </w:p>
        </w:tc>
        <w:tc>
          <w:tcPr>
            <w:tcW w:w="353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2D98B7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Шаблон, игнорирующий уникальность.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GiGaChat</w:t>
            </w:r>
            <w:proofErr w:type="spellEnd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 не заметил ни высокой доли молодежи, ни низкой плотности, ни приграничного статуса как особого ресурса. Его план — это стандартный набор для аграрного района: развивать сельское хозяйство, построить мост, провести воду, организовать фестиваль. Проект этнодеревни — единственная слабая попытка учесть культуру, но и он не привязан к демографии. </w:t>
            </w:r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spellStart"/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GiGaChat</w:t>
            </w:r>
            <w:proofErr w:type="spellEnd"/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можно было бы с тем же успехом написать для любого района Волгоградской области, не имея никаких исходных данных.</w:t>
            </w:r>
          </w:p>
        </w:tc>
      </w:tr>
      <w:tr w:rsidR="00B75C35" w:rsidRPr="00AA0360" w14:paraId="43814D7C" w14:textId="77777777" w:rsidTr="00B75C35">
        <w:tc>
          <w:tcPr>
            <w:tcW w:w="72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22B5F3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АлисаPRO</w:t>
            </w:r>
            <w:proofErr w:type="spellEnd"/>
          </w:p>
        </w:tc>
        <w:tc>
          <w:tcPr>
            <w:tcW w:w="7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AB1587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Fonts w:ascii="Segoe UI Symbol" w:hAnsi="Segoe UI Symbol" w:cs="Segoe UI Symbol"/>
                <w:sz w:val="24"/>
                <w:szCs w:val="24"/>
              </w:rPr>
              <w:t>★☆☆☆☆</w:t>
            </w:r>
          </w:p>
        </w:tc>
        <w:tc>
          <w:tcPr>
            <w:tcW w:w="353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65A53F" w14:textId="77777777" w:rsidR="00B75C35" w:rsidRPr="00AA0360" w:rsidRDefault="00B75C35" w:rsidP="00AA0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Полное игнорирование специфики. Худший результат.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 Для района с уникальной демографической структурой и экстремальными географическими условиями </w:t>
            </w:r>
            <w:proofErr w:type="spellStart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АлисаPRO</w:t>
            </w:r>
            <w:proofErr w:type="spellEnd"/>
            <w:r w:rsidRPr="00AA0360">
              <w:rPr>
                <w:rFonts w:ascii="Times New Roman" w:hAnsi="Times New Roman" w:cs="Times New Roman"/>
                <w:sz w:val="24"/>
                <w:szCs w:val="24"/>
              </w:rPr>
              <w:t xml:space="preserve"> предложила самый шаблонный, самый дорогой (3.4 млрд руб.) и самый нереалистичный план. </w:t>
            </w:r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Ни одного проекта, учитывающего высокую долю молодежи!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 Молодежный центр развития — это просто стройка, а не механизм работы с кадрами. </w:t>
            </w:r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Ни одного проекта, учитывающего низкую плотность!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 Огромные суммы закладываются на традиционную инфраструктуру, которая здесь будет экономически убийственной. </w:t>
            </w:r>
            <w:r w:rsidRPr="00AA03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Приграничный статус проигнорирован полностью.</w:t>
            </w:r>
            <w:r w:rsidRPr="00AA0360">
              <w:rPr>
                <w:rFonts w:ascii="Times New Roman" w:hAnsi="Times New Roman" w:cs="Times New Roman"/>
                <w:sz w:val="24"/>
                <w:szCs w:val="24"/>
              </w:rPr>
              <w:t> Это классический пример того, как "стратегическое планирование" превращается в бессмысленное переписывание федеральных программ без всякой связи с реальностью территории.</w:t>
            </w:r>
          </w:p>
        </w:tc>
      </w:tr>
    </w:tbl>
    <w:p w14:paraId="52866197" w14:textId="77777777" w:rsidR="00B75C35" w:rsidRPr="00AA0360" w:rsidRDefault="00B75C35" w:rsidP="00AA0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ACC01" w14:textId="77777777" w:rsidR="00B75C35" w:rsidRPr="00AA0360" w:rsidRDefault="00B75C35" w:rsidP="00AA0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0F64A" w14:textId="77777777" w:rsidR="007511B9" w:rsidRDefault="007511B9" w:rsidP="00AA0360">
      <w:pPr>
        <w:pStyle w:val="3"/>
        <w:shd w:val="clear" w:color="auto" w:fill="FFFFFF"/>
        <w:spacing w:before="0" w:line="240" w:lineRule="auto"/>
        <w:rPr>
          <w:rStyle w:val="a3"/>
          <w:rFonts w:ascii="Times New Roman" w:hAnsi="Times New Roman" w:cs="Times New Roman"/>
          <w:color w:val="0F1115"/>
        </w:rPr>
      </w:pPr>
      <w:r w:rsidRPr="00AA0360">
        <w:rPr>
          <w:rStyle w:val="a3"/>
          <w:rFonts w:ascii="Times New Roman" w:hAnsi="Times New Roman" w:cs="Times New Roman"/>
          <w:color w:val="0F1115"/>
        </w:rPr>
        <w:t>ОБЩИЙ ВЫВОД ПО ТАБЛИЦАМ:</w:t>
      </w:r>
    </w:p>
    <w:p w14:paraId="71D908C8" w14:textId="77777777" w:rsidR="00AA0360" w:rsidRPr="00AA0360" w:rsidRDefault="00AA0360" w:rsidP="00AA0360"/>
    <w:p w14:paraId="23054A01" w14:textId="77777777" w:rsidR="007511B9" w:rsidRPr="00AA0360" w:rsidRDefault="007511B9" w:rsidP="00AA0360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proofErr w:type="spellStart"/>
      <w:r w:rsidRPr="00AA0360">
        <w:rPr>
          <w:rStyle w:val="a3"/>
          <w:rFonts w:eastAsiaTheme="majorEastAsia"/>
          <w:color w:val="0F1115"/>
        </w:rPr>
        <w:t>Qwen</w:t>
      </w:r>
      <w:proofErr w:type="spellEnd"/>
      <w:r w:rsidRPr="00AA0360">
        <w:rPr>
          <w:color w:val="0F1115"/>
        </w:rPr>
        <w:t> стабильно демонстрирует </w:t>
      </w:r>
      <w:r w:rsidRPr="00AA0360">
        <w:rPr>
          <w:rStyle w:val="a3"/>
          <w:rFonts w:eastAsiaTheme="majorEastAsia"/>
          <w:color w:val="0F1115"/>
        </w:rPr>
        <w:t>самый глубокий и адаптивный подход</w:t>
      </w:r>
      <w:r w:rsidRPr="00AA0360">
        <w:rPr>
          <w:color w:val="0F1115"/>
        </w:rPr>
        <w:t> во всех трех районах. Она не просто генерирует шаблон, а каждый раз "перестраивает" стратегию под конкретные условия: для Серафимовича — мобильные сервисы и брендирование, для Калача — интеграция с Волгоградом и гастро-кластер, для Палласовки — цифровое удержание молодежи и ВИЭ.</w:t>
      </w:r>
    </w:p>
    <w:p w14:paraId="1CF4C907" w14:textId="77777777" w:rsidR="007511B9" w:rsidRPr="00AA0360" w:rsidRDefault="007511B9" w:rsidP="00AA0360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proofErr w:type="spellStart"/>
      <w:r w:rsidRPr="00AA0360">
        <w:rPr>
          <w:rStyle w:val="a3"/>
          <w:rFonts w:eastAsiaTheme="majorEastAsia"/>
          <w:color w:val="0F1115"/>
        </w:rPr>
        <w:t>DeepSeek</w:t>
      </w:r>
      <w:proofErr w:type="spellEnd"/>
      <w:r w:rsidRPr="00AA0360">
        <w:rPr>
          <w:color w:val="0F1115"/>
        </w:rPr>
        <w:t> показывает </w:t>
      </w:r>
      <w:r w:rsidRPr="00AA0360">
        <w:rPr>
          <w:rStyle w:val="a3"/>
          <w:rFonts w:eastAsiaTheme="majorEastAsia"/>
          <w:color w:val="0F1115"/>
        </w:rPr>
        <w:t>лучшее понимание экономических механизмов и роли крупного бизнеса</w:t>
      </w:r>
      <w:r w:rsidRPr="00AA0360">
        <w:rPr>
          <w:color w:val="0F1115"/>
        </w:rPr>
        <w:t>. Его планы наиболее амбициозны в промышленной части (индустриальные парки, порты, ветропарки) и хорошо просчитывают риски.</w:t>
      </w:r>
    </w:p>
    <w:p w14:paraId="75D0E203" w14:textId="77777777" w:rsidR="007511B9" w:rsidRPr="00AA0360" w:rsidRDefault="007511B9" w:rsidP="00AA0360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proofErr w:type="spellStart"/>
      <w:r w:rsidRPr="00AA0360">
        <w:rPr>
          <w:rStyle w:val="a3"/>
          <w:rFonts w:eastAsiaTheme="majorEastAsia"/>
          <w:color w:val="0F1115"/>
        </w:rPr>
        <w:t>АлисаPRO</w:t>
      </w:r>
      <w:proofErr w:type="spellEnd"/>
      <w:r w:rsidRPr="00AA0360">
        <w:rPr>
          <w:color w:val="0F1115"/>
        </w:rPr>
        <w:t> предлагает </w:t>
      </w:r>
      <w:r w:rsidRPr="00AA0360">
        <w:rPr>
          <w:rStyle w:val="a3"/>
          <w:rFonts w:eastAsiaTheme="majorEastAsia"/>
          <w:color w:val="0F1115"/>
        </w:rPr>
        <w:t>наиболее "дорогие" и унифицированные решения</w:t>
      </w:r>
      <w:r w:rsidRPr="00AA0360">
        <w:rPr>
          <w:color w:val="0F1115"/>
        </w:rPr>
        <w:t>, практически не учитывая уникальные особенности каждого района. Ее планы выглядят как "федеральная смета", которую можно приложить к любому району, заменив название.</w:t>
      </w:r>
    </w:p>
    <w:p w14:paraId="697B9070" w14:textId="77777777" w:rsidR="007511B9" w:rsidRPr="00AA0360" w:rsidRDefault="007511B9" w:rsidP="00AA0360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proofErr w:type="spellStart"/>
      <w:r w:rsidRPr="00AA0360">
        <w:rPr>
          <w:rStyle w:val="a3"/>
          <w:rFonts w:eastAsiaTheme="majorEastAsia"/>
          <w:color w:val="0F1115"/>
        </w:rPr>
        <w:t>GiGaChat</w:t>
      </w:r>
      <w:proofErr w:type="spellEnd"/>
      <w:r w:rsidRPr="00AA0360">
        <w:rPr>
          <w:color w:val="0F1115"/>
        </w:rPr>
        <w:t> дает </w:t>
      </w:r>
      <w:r w:rsidRPr="00AA0360">
        <w:rPr>
          <w:rStyle w:val="a3"/>
          <w:rFonts w:eastAsiaTheme="majorEastAsia"/>
          <w:color w:val="0F1115"/>
        </w:rPr>
        <w:t>самые обобщенные и инфраструктурно-ориентированные планы</w:t>
      </w:r>
      <w:r w:rsidRPr="00AA0360">
        <w:rPr>
          <w:color w:val="0F1115"/>
        </w:rPr>
        <w:t>. Уникальность района прослеживается слабо, проекты типовые (дороги, водопровод, фестивали), что снижает их стратегическую ценность.</w:t>
      </w:r>
    </w:p>
    <w:p w14:paraId="44610290" w14:textId="77777777" w:rsidR="007511B9" w:rsidRPr="00AA0360" w:rsidRDefault="007511B9" w:rsidP="00AA0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511B9" w:rsidRPr="00AA0360" w:rsidSect="007511B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7787"/>
    <w:multiLevelType w:val="multilevel"/>
    <w:tmpl w:val="867E0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909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B9"/>
    <w:rsid w:val="0001357A"/>
    <w:rsid w:val="00015502"/>
    <w:rsid w:val="007511B9"/>
    <w:rsid w:val="00AA0360"/>
    <w:rsid w:val="00B7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A8E1"/>
  <w15:chartTrackingRefBased/>
  <w15:docId w15:val="{19AB5EC5-335A-4698-A85A-A0DDBD71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11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1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11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511B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511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s-markdown-paragraph">
    <w:name w:val="ds-markdown-paragraph"/>
    <w:basedOn w:val="a"/>
    <w:rsid w:val="00751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0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5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3404</Words>
  <Characters>19404</Characters>
  <Application>Microsoft Office Word</Application>
  <DocSecurity>0</DocSecurity>
  <Lines>161</Lines>
  <Paragraphs>45</Paragraphs>
  <ScaleCrop>false</ScaleCrop>
  <Company/>
  <LinksUpToDate>false</LinksUpToDate>
  <CharactersWithSpaces>22763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2026-02-27T05:33:00Z</dcterms:created>
  <dcterms:modified xsi:type="dcterms:W3CDTF">2026-03-02T18:02:00Z</dcterms:modified>
</cp:coreProperties>
</file>